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69E" w:rsidRPr="00C66A39" w:rsidRDefault="00F551C7" w:rsidP="00C66A39">
      <w:pPr>
        <w:jc w:val="center"/>
        <w:rPr>
          <w:b/>
          <w:sz w:val="36"/>
          <w:szCs w:val="36"/>
        </w:rPr>
      </w:pPr>
      <w:r w:rsidRPr="0011069E">
        <w:rPr>
          <w:b/>
          <w:sz w:val="36"/>
          <w:szCs w:val="36"/>
        </w:rPr>
        <w:t>Инструкци</w:t>
      </w:r>
      <w:r w:rsidR="008D5584">
        <w:rPr>
          <w:b/>
          <w:sz w:val="36"/>
          <w:szCs w:val="36"/>
          <w:lang w:val="en-US"/>
        </w:rPr>
        <w:t>и</w:t>
      </w:r>
      <w:r w:rsidRPr="0011069E">
        <w:rPr>
          <w:b/>
          <w:sz w:val="36"/>
          <w:szCs w:val="36"/>
        </w:rPr>
        <w:t xml:space="preserve"> за работа</w:t>
      </w:r>
      <w:r w:rsidR="0011069E">
        <w:t xml:space="preserve">                     </w:t>
      </w:r>
      <w:r w:rsidR="00C66A39">
        <w:rPr>
          <w:noProof/>
          <w:lang w:eastAsia="bg-BG"/>
        </w:rPr>
        <w:drawing>
          <wp:inline distT="0" distB="0" distL="0" distR="0">
            <wp:extent cx="5753100" cy="2533650"/>
            <wp:effectExtent l="0" t="0" r="0" b="0"/>
            <wp:docPr id="8" name="Picture 8" descr="C:\Users\User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A39" w:rsidRDefault="00C66A39" w:rsidP="0011069E"/>
    <w:p w:rsidR="0011069E" w:rsidRPr="00FF385E" w:rsidRDefault="00D64285" w:rsidP="00D64285">
      <w:pPr>
        <w:spacing w:after="0" w:line="240" w:lineRule="auto"/>
        <w:rPr>
          <w:b/>
        </w:rPr>
      </w:pPr>
      <w:r>
        <w:rPr>
          <w:noProof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153670</wp:posOffset>
            </wp:positionV>
            <wp:extent cx="981075" cy="1028700"/>
            <wp:effectExtent l="0" t="0" r="9525" b="0"/>
            <wp:wrapSquare wrapText="bothSides"/>
            <wp:docPr id="2" name="Picture 2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</w:t>
      </w:r>
      <w:r w:rsidR="00FF385E">
        <w:tab/>
        <w:t xml:space="preserve">                                </w:t>
      </w:r>
      <w:r w:rsidR="00FF385E" w:rsidRPr="00FF385E">
        <w:rPr>
          <w:b/>
        </w:rPr>
        <w:t xml:space="preserve">Измерване - </w:t>
      </w:r>
      <w:r w:rsidR="00FF385E" w:rsidRPr="00FF385E">
        <w:rPr>
          <w:b/>
          <w:lang w:val="en-US"/>
        </w:rPr>
        <w:t>pH</w:t>
      </w:r>
    </w:p>
    <w:p w:rsidR="0011069E" w:rsidRDefault="0011069E" w:rsidP="00D64285">
      <w:pPr>
        <w:spacing w:after="0" w:line="240" w:lineRule="auto"/>
      </w:pPr>
      <w:r>
        <w:rPr>
          <w:noProof/>
          <w:lang w:eastAsia="bg-BG"/>
        </w:rPr>
        <w:drawing>
          <wp:anchor distT="0" distB="0" distL="114300" distR="114300" simplePos="0" relativeHeight="251660288" behindDoc="1" locked="0" layoutInCell="1" allowOverlap="1" wp14:anchorId="29817DC8" wp14:editId="67C32790">
            <wp:simplePos x="0" y="0"/>
            <wp:positionH relativeFrom="column">
              <wp:posOffset>3005455</wp:posOffset>
            </wp:positionH>
            <wp:positionV relativeFrom="paragraph">
              <wp:posOffset>125730</wp:posOffset>
            </wp:positionV>
            <wp:extent cx="904875" cy="904875"/>
            <wp:effectExtent l="0" t="0" r="9525" b="9525"/>
            <wp:wrapTight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ight>
            <wp:docPr id="3" name="Picture 3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1069E" w:rsidRDefault="0011069E" w:rsidP="00D64285">
      <w:pPr>
        <w:spacing w:after="0" w:line="240" w:lineRule="auto"/>
      </w:pPr>
      <w:r>
        <w:t xml:space="preserve"> Вкарайте цялата сонда на           След няколко секунди</w:t>
      </w:r>
    </w:p>
    <w:p w:rsidR="0011069E" w:rsidRDefault="0011069E" w:rsidP="00D64285">
      <w:pPr>
        <w:spacing w:after="0" w:line="240" w:lineRule="auto"/>
      </w:pPr>
      <w:r>
        <w:rPr>
          <w:lang w:val="en-US"/>
        </w:rPr>
        <w:t xml:space="preserve">pH </w:t>
      </w:r>
      <w:r>
        <w:t>тестера във влажна почва.</w:t>
      </w:r>
      <w:r w:rsidR="00D64285">
        <w:tab/>
      </w:r>
      <w:r>
        <w:t xml:space="preserve">вижте </w:t>
      </w:r>
      <w:r w:rsidR="00D64285">
        <w:rPr>
          <w:lang w:val="en-US"/>
        </w:rPr>
        <w:t>pH</w:t>
      </w:r>
      <w:r w:rsidR="00D64285">
        <w:t xml:space="preserve"> стойността </w:t>
      </w:r>
    </w:p>
    <w:p w:rsidR="00D64285" w:rsidRDefault="00D64285" w:rsidP="00D6428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в червената скала.</w:t>
      </w:r>
    </w:p>
    <w:p w:rsidR="00D64285" w:rsidRDefault="00D64285" w:rsidP="00D64285">
      <w:pPr>
        <w:spacing w:after="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  <w:t>Диапазон: 3 - 8</w:t>
      </w:r>
      <w:r>
        <w:rPr>
          <w:lang w:val="en-US"/>
        </w:rPr>
        <w:t xml:space="preserve"> pH</w:t>
      </w:r>
    </w:p>
    <w:p w:rsidR="00D64285" w:rsidRPr="00D64285" w:rsidRDefault="00D64285" w:rsidP="00D64285">
      <w:pPr>
        <w:spacing w:after="0" w:line="240" w:lineRule="auto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Точност: 0,2 - 0,4 </w:t>
      </w:r>
      <w:r>
        <w:rPr>
          <w:lang w:val="en-US"/>
        </w:rPr>
        <w:t>pH</w:t>
      </w:r>
    </w:p>
    <w:p w:rsidR="0011069E" w:rsidRDefault="0011069E" w:rsidP="00D64285">
      <w:pPr>
        <w:spacing w:after="0" w:line="240" w:lineRule="auto"/>
        <w:jc w:val="center"/>
      </w:pPr>
    </w:p>
    <w:p w:rsidR="0011069E" w:rsidRPr="00FF385E" w:rsidRDefault="0094315F" w:rsidP="00D64285">
      <w:pPr>
        <w:spacing w:after="0" w:line="240" w:lineRule="auto"/>
        <w:jc w:val="center"/>
        <w:rPr>
          <w:b/>
        </w:rPr>
      </w:pPr>
      <w:r>
        <w:rPr>
          <w:b/>
        </w:rPr>
        <w:t>Важ</w:t>
      </w:r>
      <w:r w:rsidR="00FF385E" w:rsidRPr="00FF385E">
        <w:rPr>
          <w:b/>
        </w:rPr>
        <w:t>ни съвети</w:t>
      </w:r>
    </w:p>
    <w:p w:rsidR="0011069E" w:rsidRDefault="0011069E" w:rsidP="00D64285">
      <w:pPr>
        <w:spacing w:after="0" w:line="240" w:lineRule="auto"/>
        <w:jc w:val="center"/>
      </w:pPr>
    </w:p>
    <w:p w:rsidR="0011069E" w:rsidRDefault="00FF385E" w:rsidP="00FF385E">
      <w:pPr>
        <w:spacing w:after="0" w:line="20" w:lineRule="atLeast"/>
      </w:pPr>
      <w:r>
        <w:rPr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981075" cy="1028700"/>
            <wp:effectExtent l="0" t="0" r="9525" b="0"/>
            <wp:wrapSquare wrapText="bothSides"/>
            <wp:docPr id="4" name="Picture 4" descr="C:\Users\User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069E" w:rsidRDefault="00FF385E" w:rsidP="00FF385E">
      <w:pPr>
        <w:spacing w:after="0" w:line="20" w:lineRule="atLeast"/>
      </w:pPr>
      <w:r>
        <w:rPr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3014980</wp:posOffset>
            </wp:positionH>
            <wp:positionV relativeFrom="paragraph">
              <wp:posOffset>12065</wp:posOffset>
            </wp:positionV>
            <wp:extent cx="904875" cy="809625"/>
            <wp:effectExtent l="0" t="0" r="9525" b="9525"/>
            <wp:wrapSquare wrapText="bothSides"/>
            <wp:docPr id="5" name="Picture 5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Цялата сонда трябва да </w:t>
      </w:r>
      <w:r w:rsidR="008D5584">
        <w:t>е в</w:t>
      </w:r>
      <w:r>
        <w:tab/>
        <w:t>Почвата трябва да е влажна.</w:t>
      </w:r>
    </w:p>
    <w:p w:rsidR="00FF385E" w:rsidRDefault="00B47EB2" w:rsidP="00FF385E">
      <w:pPr>
        <w:spacing w:after="0" w:line="20" w:lineRule="atLeast"/>
      </w:pPr>
      <w:r>
        <w:t>к</w:t>
      </w:r>
      <w:r w:rsidR="00FF385E">
        <w:t>онтакт с почвата.</w:t>
      </w:r>
      <w:r w:rsidR="00FF385E">
        <w:tab/>
      </w:r>
      <w:r w:rsidR="00FF385E">
        <w:tab/>
      </w:r>
      <w:r w:rsidR="00FF385E">
        <w:tab/>
        <w:t>За да проверите влажността</w:t>
      </w:r>
    </w:p>
    <w:p w:rsidR="0094315F" w:rsidRDefault="00FF385E" w:rsidP="0094315F">
      <w:pPr>
        <w:spacing w:after="0" w:line="20" w:lineRule="atLeast"/>
      </w:pPr>
      <w:r>
        <w:tab/>
      </w:r>
      <w:r>
        <w:tab/>
      </w:r>
      <w:r>
        <w:tab/>
      </w:r>
      <w:r>
        <w:tab/>
        <w:t xml:space="preserve">  </w:t>
      </w:r>
      <w:r w:rsidR="0094315F">
        <w:tab/>
      </w:r>
      <w:r w:rsidR="00B47EB2">
        <w:t>н</w:t>
      </w:r>
      <w:r w:rsidR="0094315F">
        <w:t xml:space="preserve">атиснете белият бутон.На </w:t>
      </w:r>
      <w:r>
        <w:t xml:space="preserve"> </w:t>
      </w:r>
    </w:p>
    <w:p w:rsidR="0094315F" w:rsidRDefault="003007EE" w:rsidP="0094315F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  <w:t>синята скала тря</w:t>
      </w:r>
      <w:r w:rsidR="0094315F">
        <w:t>б</w:t>
      </w:r>
      <w:r>
        <w:t>в</w:t>
      </w:r>
      <w:r w:rsidR="0094315F">
        <w:t xml:space="preserve">а да има </w:t>
      </w:r>
    </w:p>
    <w:p w:rsidR="0094315F" w:rsidRDefault="0094315F" w:rsidP="0094315F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  <w:t>стойност от поне 7.</w:t>
      </w:r>
    </w:p>
    <w:p w:rsidR="0094315F" w:rsidRDefault="0094315F" w:rsidP="0094315F">
      <w:pPr>
        <w:spacing w:after="0" w:line="20" w:lineRule="atLeast"/>
      </w:pPr>
    </w:p>
    <w:p w:rsidR="0011069E" w:rsidRDefault="00FD7D44" w:rsidP="0094315F">
      <w:pPr>
        <w:spacing w:after="0" w:line="20" w:lineRule="atLeast"/>
      </w:pPr>
      <w:r>
        <w:rPr>
          <w:noProof/>
          <w:lang w:eastAsia="bg-B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7620</wp:posOffset>
            </wp:positionV>
            <wp:extent cx="781050" cy="771525"/>
            <wp:effectExtent l="0" t="0" r="0" b="9525"/>
            <wp:wrapSquare wrapText="bothSides"/>
            <wp:docPr id="7" name="Picture 7" descr="C:\Users\Use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15F">
        <w:rPr>
          <w:noProof/>
          <w:lang w:eastAsia="bg-BG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7620</wp:posOffset>
            </wp:positionV>
            <wp:extent cx="809625" cy="771525"/>
            <wp:effectExtent l="0" t="0" r="9525" b="9525"/>
            <wp:wrapSquare wrapText="bothSides"/>
            <wp:docPr id="6" name="Picture 6" descr="C:\Users\User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15F">
        <w:t xml:space="preserve">След вземане на пробата </w:t>
      </w:r>
      <w:r w:rsidR="0094315F">
        <w:tab/>
      </w:r>
      <w:r>
        <w:t xml:space="preserve">Тествайте рохкава </w:t>
      </w:r>
      <w:r w:rsidR="00FF385E">
        <w:tab/>
      </w:r>
    </w:p>
    <w:p w:rsidR="00FD7D44" w:rsidRDefault="0094315F" w:rsidP="00FF385E">
      <w:pPr>
        <w:spacing w:after="0" w:line="20" w:lineRule="atLeast"/>
      </w:pPr>
      <w:r>
        <w:t xml:space="preserve">изтрийте </w:t>
      </w:r>
      <w:r w:rsidR="00FD7D44">
        <w:t>в</w:t>
      </w:r>
      <w:r>
        <w:t xml:space="preserve">ърхът на сондата </w:t>
      </w:r>
      <w:r w:rsidR="00FD7D44">
        <w:tab/>
        <w:t>почва в контейнера от</w:t>
      </w:r>
    </w:p>
    <w:p w:rsidR="0094315F" w:rsidRDefault="0094315F" w:rsidP="00FF385E">
      <w:pPr>
        <w:spacing w:after="0" w:line="20" w:lineRule="atLeast"/>
      </w:pPr>
      <w:r>
        <w:t>със сух парцал.</w:t>
      </w:r>
      <w:r w:rsidR="00FD7D44">
        <w:tab/>
      </w:r>
      <w:r w:rsidR="00FD7D44">
        <w:tab/>
      </w:r>
      <w:r w:rsidR="00FD7D44">
        <w:tab/>
        <w:t xml:space="preserve">комплекта.Притиснете </w:t>
      </w:r>
      <w:r w:rsidR="00FD7D44">
        <w:rPr>
          <w:lang w:val="en-US"/>
        </w:rPr>
        <w:t>pH</w:t>
      </w:r>
    </w:p>
    <w:p w:rsidR="00FD7D44" w:rsidRDefault="00FD7D44" w:rsidP="00FF385E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  <w:t xml:space="preserve">тестера в контейнера и </w:t>
      </w:r>
    </w:p>
    <w:p w:rsidR="00FD7D44" w:rsidRDefault="00FD7D44" w:rsidP="00FF385E">
      <w:pPr>
        <w:spacing w:after="0" w:line="20" w:lineRule="atLeast"/>
      </w:pPr>
      <w:r>
        <w:tab/>
      </w:r>
      <w:r>
        <w:tab/>
      </w:r>
      <w:r>
        <w:tab/>
      </w:r>
      <w:r>
        <w:tab/>
      </w:r>
      <w:r>
        <w:tab/>
        <w:t>вземете проба.</w:t>
      </w:r>
    </w:p>
    <w:p w:rsidR="00FD7D44" w:rsidRDefault="00FD7D44" w:rsidP="00FF385E">
      <w:pPr>
        <w:spacing w:after="0" w:line="20" w:lineRule="atLeast"/>
      </w:pPr>
    </w:p>
    <w:p w:rsidR="00FD7D44" w:rsidRDefault="00FD7D44" w:rsidP="00FF385E">
      <w:pPr>
        <w:spacing w:after="0" w:line="20" w:lineRule="atLeast"/>
      </w:pPr>
    </w:p>
    <w:p w:rsidR="00FD7D44" w:rsidRDefault="00FD7D44" w:rsidP="00FF385E">
      <w:pPr>
        <w:spacing w:after="0" w:line="20" w:lineRule="atLeast"/>
      </w:pPr>
    </w:p>
    <w:p w:rsidR="00FD7D44" w:rsidRDefault="00FD7D44" w:rsidP="00FF385E">
      <w:pPr>
        <w:spacing w:after="0" w:line="20" w:lineRule="atLeast"/>
      </w:pPr>
    </w:p>
    <w:p w:rsidR="00FD7D44" w:rsidRDefault="00FD7D44" w:rsidP="00FD7D44">
      <w:pPr>
        <w:spacing w:after="0" w:line="20" w:lineRule="atLeast"/>
        <w:rPr>
          <w:b/>
        </w:rPr>
      </w:pPr>
      <w:r w:rsidRPr="00B47EB2">
        <w:rPr>
          <w:i/>
          <w:sz w:val="24"/>
          <w:szCs w:val="24"/>
          <w:u w:val="single"/>
        </w:rPr>
        <w:t>Внимани</w:t>
      </w:r>
      <w:r w:rsidR="00B47EB2">
        <w:rPr>
          <w:i/>
          <w:sz w:val="24"/>
          <w:szCs w:val="24"/>
          <w:u w:val="single"/>
        </w:rPr>
        <w:t>е</w:t>
      </w:r>
      <w:r w:rsidRPr="00B47EB2">
        <w:rPr>
          <w:i/>
          <w:sz w:val="24"/>
          <w:szCs w:val="24"/>
          <w:u w:val="single"/>
        </w:rPr>
        <w:t>:</w:t>
      </w:r>
      <w:r>
        <w:t xml:space="preserve"> </w:t>
      </w:r>
      <w:r w:rsidRPr="00B47EB2">
        <w:rPr>
          <w:b/>
          <w:lang w:val="en-US"/>
        </w:rPr>
        <w:t>pH</w:t>
      </w:r>
      <w:r w:rsidRPr="00B47EB2">
        <w:rPr>
          <w:b/>
        </w:rPr>
        <w:t xml:space="preserve"> Тестерът не е подходящ за </w:t>
      </w:r>
      <w:r w:rsidR="00B47EB2" w:rsidRPr="00B47EB2">
        <w:rPr>
          <w:b/>
        </w:rPr>
        <w:t>взимане на проби от разтвори</w:t>
      </w:r>
      <w:r w:rsidR="00B47EB2">
        <w:rPr>
          <w:b/>
        </w:rPr>
        <w:t xml:space="preserve">, </w:t>
      </w:r>
      <w:r w:rsidR="00B47EB2" w:rsidRPr="00B47EB2">
        <w:rPr>
          <w:b/>
        </w:rPr>
        <w:t>субстрати</w:t>
      </w:r>
      <w:r w:rsidR="00B47EB2">
        <w:rPr>
          <w:b/>
        </w:rPr>
        <w:t xml:space="preserve"> и </w:t>
      </w:r>
      <w:r w:rsidR="00B47EB2" w:rsidRPr="00B47EB2">
        <w:rPr>
          <w:b/>
        </w:rPr>
        <w:t>компости</w:t>
      </w:r>
      <w:r w:rsidR="00B47EB2">
        <w:rPr>
          <w:b/>
        </w:rPr>
        <w:t>.</w:t>
      </w:r>
    </w:p>
    <w:p w:rsidR="00B47EB2" w:rsidRDefault="00B47EB2" w:rsidP="00FD7D44">
      <w:pPr>
        <w:spacing w:after="0" w:line="20" w:lineRule="atLeast"/>
        <w:rPr>
          <w:b/>
        </w:rPr>
      </w:pPr>
    </w:p>
    <w:p w:rsidR="00B47EB2" w:rsidRDefault="00B47EB2" w:rsidP="00FD7D44">
      <w:pPr>
        <w:spacing w:after="0" w:line="20" w:lineRule="atLeast"/>
        <w:rPr>
          <w:b/>
        </w:rPr>
      </w:pPr>
    </w:p>
    <w:p w:rsidR="00C66A39" w:rsidRDefault="00C66A39" w:rsidP="00FD7D44">
      <w:pPr>
        <w:spacing w:after="0" w:line="20" w:lineRule="atLeast"/>
        <w:rPr>
          <w:b/>
        </w:rPr>
      </w:pPr>
    </w:p>
    <w:p w:rsidR="00B47EB2" w:rsidRDefault="00B47EB2" w:rsidP="00FD7D44">
      <w:pPr>
        <w:spacing w:after="0" w:line="20" w:lineRule="atLeast"/>
        <w:rPr>
          <w:b/>
        </w:rPr>
      </w:pPr>
    </w:p>
    <w:p w:rsidR="00B47EB2" w:rsidRPr="00463DA9" w:rsidRDefault="00B47EB2" w:rsidP="000E2DFF">
      <w:pPr>
        <w:spacing w:after="0" w:line="20" w:lineRule="atLeast"/>
        <w:jc w:val="center"/>
        <w:rPr>
          <w:b/>
          <w:sz w:val="28"/>
          <w:szCs w:val="28"/>
        </w:rPr>
      </w:pPr>
      <w:r w:rsidRPr="00463DA9">
        <w:rPr>
          <w:b/>
          <w:sz w:val="28"/>
          <w:szCs w:val="28"/>
        </w:rPr>
        <w:lastRenderedPageBreak/>
        <w:t>Оценка на резултатите от тестовете</w:t>
      </w:r>
    </w:p>
    <w:p w:rsidR="00463DA9" w:rsidRDefault="00463DA9" w:rsidP="000E2DFF">
      <w:pPr>
        <w:spacing w:after="0" w:line="20" w:lineRule="atLeast"/>
        <w:rPr>
          <w:b/>
        </w:rPr>
      </w:pPr>
    </w:p>
    <w:p w:rsidR="00463DA9" w:rsidRPr="00463DA9" w:rsidRDefault="000E2DFF" w:rsidP="000E2DFF">
      <w:pPr>
        <w:spacing w:after="0" w:line="20" w:lineRule="atLeast"/>
      </w:pPr>
      <w:r w:rsidRPr="00463DA9">
        <w:t xml:space="preserve">Оптималния </w:t>
      </w:r>
      <w:r w:rsidRPr="00463DA9">
        <w:rPr>
          <w:lang w:val="en-US"/>
        </w:rPr>
        <w:t xml:space="preserve">pH </w:t>
      </w:r>
      <w:r w:rsidRPr="00463DA9">
        <w:t>фактор за почти всички растения</w:t>
      </w:r>
      <w:r w:rsidR="00463DA9" w:rsidRPr="00463DA9">
        <w:t xml:space="preserve"> в слабo киселинна почва е междy</w:t>
      </w:r>
    </w:p>
    <w:p w:rsidR="00463DA9" w:rsidRPr="00463DA9" w:rsidRDefault="00463DA9" w:rsidP="000E2DFF">
      <w:pPr>
        <w:spacing w:after="0" w:line="20" w:lineRule="atLeast"/>
        <w:rPr>
          <w:lang w:val="en-US"/>
        </w:rPr>
      </w:pPr>
      <w:r w:rsidRPr="00463DA9">
        <w:t xml:space="preserve"> 6.0–7.0</w:t>
      </w:r>
      <w:r w:rsidRPr="00463DA9">
        <w:rPr>
          <w:lang w:val="en-US"/>
        </w:rPr>
        <w:t xml:space="preserve"> pH.</w:t>
      </w:r>
    </w:p>
    <w:p w:rsidR="00463DA9" w:rsidRDefault="00463DA9" w:rsidP="000E2DFF">
      <w:pPr>
        <w:spacing w:after="0" w:line="20" w:lineRule="atLeast"/>
      </w:pPr>
      <w:r w:rsidRPr="00C5328B">
        <w:rPr>
          <w:i/>
          <w:u w:val="single"/>
        </w:rPr>
        <w:t>Изключение</w:t>
      </w:r>
      <w:r w:rsidRPr="00420DAC">
        <w:t>:</w:t>
      </w:r>
      <w:r w:rsidR="00420DAC" w:rsidRPr="00420DAC">
        <w:t xml:space="preserve"> рододендрон, азалии, малини и други.</w:t>
      </w:r>
    </w:p>
    <w:p w:rsidR="00420DAC" w:rsidRDefault="00420DAC" w:rsidP="000E2DFF">
      <w:pPr>
        <w:spacing w:after="0" w:line="20" w:lineRule="atLeast"/>
      </w:pPr>
    </w:p>
    <w:p w:rsidR="00420DAC" w:rsidRDefault="00420DAC" w:rsidP="000E2DFF">
      <w:pPr>
        <w:spacing w:after="0" w:line="20" w:lineRule="atLeast"/>
      </w:pPr>
      <w:r>
        <w:t xml:space="preserve">Правилното измерване на </w:t>
      </w:r>
      <w:r>
        <w:rPr>
          <w:lang w:val="en-US"/>
        </w:rPr>
        <w:t>pH</w:t>
      </w:r>
      <w:r>
        <w:t xml:space="preserve"> фактора е необходимо, защото достъпът до</w:t>
      </w:r>
      <w:r w:rsidR="00F919F6">
        <w:t xml:space="preserve"> хранителни вещества в почвата силно зависи от </w:t>
      </w:r>
      <w:r w:rsidR="00F919F6">
        <w:rPr>
          <w:lang w:val="en-US"/>
        </w:rPr>
        <w:t>pH</w:t>
      </w:r>
      <w:r w:rsidR="00F919F6">
        <w:t xml:space="preserve"> стойността.Основни вещества като фос</w:t>
      </w:r>
      <w:r w:rsidR="008D5584">
        <w:t>ф</w:t>
      </w:r>
      <w:r w:rsidR="00F919F6">
        <w:t xml:space="preserve">ор и калий не са достатъчно достъпни в почви с по-ниска </w:t>
      </w:r>
      <w:r w:rsidR="00F919F6">
        <w:rPr>
          <w:lang w:val="en-US"/>
        </w:rPr>
        <w:t>pH</w:t>
      </w:r>
      <w:r w:rsidR="004054EA">
        <w:t xml:space="preserve"> стойност.</w:t>
      </w:r>
      <w:r w:rsidR="008D5584">
        <w:t>А</w:t>
      </w:r>
      <w:r w:rsidR="004054EA">
        <w:t xml:space="preserve">бсорбирането на </w:t>
      </w:r>
      <w:r w:rsidR="00C66A39">
        <w:t xml:space="preserve">микроелементи като желязо </w:t>
      </w:r>
      <w:r w:rsidR="008D5584">
        <w:t>с</w:t>
      </w:r>
      <w:r w:rsidR="00C66A39">
        <w:t xml:space="preserve">е блокира при по-високи стойности на </w:t>
      </w:r>
      <w:r w:rsidR="00C66A39">
        <w:rPr>
          <w:lang w:val="en-US"/>
        </w:rPr>
        <w:t>pH</w:t>
      </w:r>
      <w:r w:rsidR="00C66A39">
        <w:t>.</w:t>
      </w:r>
    </w:p>
    <w:p w:rsidR="00C66A39" w:rsidRDefault="00C66A39" w:rsidP="000E2DFF">
      <w:pPr>
        <w:spacing w:after="0" w:line="20" w:lineRule="atLeast"/>
      </w:pPr>
      <w:r>
        <w:t>Зависимостта</w:t>
      </w:r>
      <w:bookmarkStart w:id="0" w:name="_GoBack"/>
      <w:bookmarkEnd w:id="0"/>
      <w:r>
        <w:t xml:space="preserve"> става ясна от следващите таблици.Колкото по-широк е лъчът толкова по-добър е достъпът до хранителни вещества.</w:t>
      </w:r>
    </w:p>
    <w:p w:rsidR="00C66A39" w:rsidRDefault="00C66A39" w:rsidP="000E2DFF">
      <w:pPr>
        <w:spacing w:after="0" w:line="20" w:lineRule="atLeast"/>
      </w:pPr>
    </w:p>
    <w:p w:rsidR="00C66A39" w:rsidRDefault="00C66A39" w:rsidP="000E2DFF">
      <w:pPr>
        <w:spacing w:after="0" w:line="20" w:lineRule="atLeast"/>
      </w:pPr>
      <w:r>
        <w:rPr>
          <w:noProof/>
          <w:lang w:eastAsia="bg-BG"/>
        </w:rPr>
        <w:drawing>
          <wp:inline distT="0" distB="0" distL="0" distR="0" wp14:anchorId="4D746A51" wp14:editId="30947105">
            <wp:extent cx="5760720" cy="18262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3DA" w:rsidRDefault="002F43DA" w:rsidP="000E2DFF">
      <w:pPr>
        <w:spacing w:after="0" w:line="20" w:lineRule="atLeast"/>
      </w:pPr>
    </w:p>
    <w:p w:rsidR="002F43DA" w:rsidRDefault="002F43DA" w:rsidP="000E2DFF">
      <w:pPr>
        <w:spacing w:after="0" w:line="20" w:lineRule="atLeast"/>
      </w:pPr>
      <w:r>
        <w:t xml:space="preserve">Регулация на </w:t>
      </w:r>
      <w:r>
        <w:rPr>
          <w:lang w:val="en-US"/>
        </w:rPr>
        <w:t xml:space="preserve">pH </w:t>
      </w:r>
      <w:r>
        <w:t>фактора:</w:t>
      </w:r>
    </w:p>
    <w:p w:rsidR="002F43DA" w:rsidRDefault="002F43DA" w:rsidP="000E2DFF">
      <w:pPr>
        <w:spacing w:after="0" w:line="20" w:lineRule="atLeast"/>
      </w:pPr>
      <w:r>
        <w:t xml:space="preserve">Прекалено </w:t>
      </w:r>
      <w:r w:rsidRPr="002F43DA">
        <w:t xml:space="preserve">ниска </w:t>
      </w:r>
      <w:r w:rsidRPr="002F43DA">
        <w:rPr>
          <w:lang w:val="en-US"/>
        </w:rPr>
        <w:t>pH</w:t>
      </w:r>
      <w:r w:rsidRPr="002F43DA">
        <w:t xml:space="preserve"> стойност</w:t>
      </w:r>
      <w:r w:rsidR="00C5328B">
        <w:t xml:space="preserve"> може да се повиши с</w:t>
      </w:r>
      <w:r>
        <w:t xml:space="preserve"> добавянето на вар.</w:t>
      </w:r>
    </w:p>
    <w:p w:rsidR="002F43DA" w:rsidRDefault="002F43DA" w:rsidP="000E2DFF">
      <w:pPr>
        <w:spacing w:after="0" w:line="20" w:lineRule="atLeast"/>
      </w:pPr>
    </w:p>
    <w:p w:rsidR="002F43DA" w:rsidRDefault="002F43DA" w:rsidP="00C53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</w:pPr>
      <w:r>
        <w:t xml:space="preserve">За да увеличите </w:t>
      </w:r>
      <w:r>
        <w:rPr>
          <w:lang w:val="en-US"/>
        </w:rPr>
        <w:t>pH</w:t>
      </w:r>
      <w:r>
        <w:t xml:space="preserve"> фактора с 1</w:t>
      </w:r>
      <w:r w:rsidRPr="002F43DA">
        <w:rPr>
          <w:lang w:val="en-US"/>
        </w:rPr>
        <w:t xml:space="preserve"> </w:t>
      </w:r>
      <w:r>
        <w:rPr>
          <w:lang w:val="en-US"/>
        </w:rPr>
        <w:t>pH</w:t>
      </w:r>
      <w:r>
        <w:t xml:space="preserve"> на повърхността на 100 кв/м., са необходими приблизително 25 кг. Въглеродна вар.</w:t>
      </w:r>
    </w:p>
    <w:p w:rsidR="002F43DA" w:rsidRDefault="002F43DA" w:rsidP="000E2DFF">
      <w:pPr>
        <w:spacing w:after="0" w:line="20" w:lineRule="atLeast"/>
      </w:pPr>
    </w:p>
    <w:p w:rsidR="002F43DA" w:rsidRPr="002F43DA" w:rsidRDefault="002F43DA" w:rsidP="000E2DFF">
      <w:pPr>
        <w:spacing w:after="0" w:line="20" w:lineRule="atLeast"/>
      </w:pPr>
      <w:r>
        <w:t xml:space="preserve">Прекалено </w:t>
      </w:r>
      <w:r w:rsidRPr="002F43DA">
        <w:rPr>
          <w:b/>
        </w:rPr>
        <w:t xml:space="preserve">висока </w:t>
      </w:r>
      <w:r w:rsidRPr="002F43DA">
        <w:rPr>
          <w:b/>
          <w:lang w:val="en-US"/>
        </w:rPr>
        <w:t>pH</w:t>
      </w:r>
      <w:r w:rsidRPr="002F43DA">
        <w:rPr>
          <w:b/>
        </w:rPr>
        <w:t xml:space="preserve"> стойност</w:t>
      </w:r>
      <w:r>
        <w:t xml:space="preserve"> може да се понижи с използването на тор или за по-дълготрайни резултати с използването на торф.</w:t>
      </w:r>
    </w:p>
    <w:sectPr w:rsidR="002F43DA" w:rsidRPr="002F4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CA0" w:rsidRDefault="00380CA0" w:rsidP="0011069E">
      <w:pPr>
        <w:spacing w:after="0" w:line="240" w:lineRule="auto"/>
      </w:pPr>
      <w:r>
        <w:separator/>
      </w:r>
    </w:p>
  </w:endnote>
  <w:endnote w:type="continuationSeparator" w:id="0">
    <w:p w:rsidR="00380CA0" w:rsidRDefault="00380CA0" w:rsidP="0011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CA0" w:rsidRDefault="00380CA0" w:rsidP="0011069E">
      <w:pPr>
        <w:spacing w:after="0" w:line="240" w:lineRule="auto"/>
      </w:pPr>
      <w:r>
        <w:separator/>
      </w:r>
    </w:p>
  </w:footnote>
  <w:footnote w:type="continuationSeparator" w:id="0">
    <w:p w:rsidR="00380CA0" w:rsidRDefault="00380CA0" w:rsidP="00110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C7"/>
    <w:rsid w:val="000E2DFF"/>
    <w:rsid w:val="0011069E"/>
    <w:rsid w:val="002F43DA"/>
    <w:rsid w:val="003007EE"/>
    <w:rsid w:val="00347266"/>
    <w:rsid w:val="00380CA0"/>
    <w:rsid w:val="004054EA"/>
    <w:rsid w:val="00420DAC"/>
    <w:rsid w:val="00463DA9"/>
    <w:rsid w:val="007263B1"/>
    <w:rsid w:val="008D5584"/>
    <w:rsid w:val="0094315F"/>
    <w:rsid w:val="00A06B57"/>
    <w:rsid w:val="00B47EB2"/>
    <w:rsid w:val="00C5328B"/>
    <w:rsid w:val="00C66A39"/>
    <w:rsid w:val="00D64285"/>
    <w:rsid w:val="00F551C7"/>
    <w:rsid w:val="00F919F6"/>
    <w:rsid w:val="00FD7D44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3352F-5DBA-4D7D-BA1F-0B3D6C25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9E"/>
  </w:style>
  <w:style w:type="paragraph" w:styleId="Footer">
    <w:name w:val="footer"/>
    <w:basedOn w:val="Normal"/>
    <w:link w:val="FooterChar"/>
    <w:uiPriority w:val="99"/>
    <w:unhideWhenUsed/>
    <w:rsid w:val="0011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2019-08-28T09:29:00Z</dcterms:created>
  <dcterms:modified xsi:type="dcterms:W3CDTF">2019-08-29T06:29:00Z</dcterms:modified>
</cp:coreProperties>
</file>